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WISL-CE | Creator Edition</w:t>
      </w:r>
    </w:p>
    <w:p>
      <w:pPr>
        <w:jc w:val="center"/>
      </w:pPr>
      <w:r>
        <w:rPr>
          <w:i/>
          <w:sz w:val="24"/>
        </w:rPr>
        <w:t>Application Workflow + Core Terms (Single-File Public Template)</w:t>
      </w:r>
    </w:p>
    <w:p>
      <w:r>
        <w:t>How Creators Apply the Wanlin Intellectual Sovereignty License — CE</w:t>
      </w:r>
    </w:p>
    <w:p>
      <w:pPr>
        <w:pStyle w:val="Heading1"/>
      </w:pPr>
      <w:r>
        <w:t>Workflow</w:t>
      </w:r>
    </w:p>
    <w:p>
      <w:pPr>
        <w:pStyle w:val="Heading2"/>
      </w:pPr>
      <w:r>
        <w:t>Step 1 — Prepare Your Work</w:t>
      </w:r>
    </w:p>
    <w:p>
      <w:r>
        <w:t>Identify the intellectual asset you want to protect:</w:t>
      </w:r>
    </w:p>
    <w:p>
      <w:pPr>
        <w:pStyle w:val="ListBullet"/>
      </w:pPr>
      <w:r>
        <w:t>Book, article, essay, PDF</w:t>
      </w:r>
    </w:p>
    <w:p>
      <w:pPr>
        <w:pStyle w:val="ListBullet"/>
      </w:pPr>
      <w:r>
        <w:t>Diagram, chart, illustration</w:t>
      </w:r>
    </w:p>
    <w:p>
      <w:pPr>
        <w:pStyle w:val="ListBullet"/>
      </w:pPr>
      <w:r>
        <w:t>Research notes, theories, frameworks</w:t>
      </w:r>
    </w:p>
    <w:p>
      <w:pPr>
        <w:pStyle w:val="ListBullet"/>
      </w:pPr>
      <w:r>
        <w:t>Course module, lecture notes</w:t>
      </w:r>
    </w:p>
    <w:p>
      <w:pPr>
        <w:pStyle w:val="ListBullet"/>
      </w:pPr>
      <w:r>
        <w:t>Website content, blog posts</w:t>
      </w:r>
    </w:p>
    <w:p>
      <w:pPr>
        <w:pStyle w:val="ListBullet"/>
      </w:pPr>
      <w:r>
        <w:t>Video scripts, captions</w:t>
      </w:r>
    </w:p>
    <w:p>
      <w:pPr>
        <w:pStyle w:val="ListBullet"/>
      </w:pPr>
      <w:r>
        <w:t>Code documentation or conceptual architecture</w:t>
      </w:r>
    </w:p>
    <w:p>
      <w:r>
        <w:t>Output: A finalized or near-final version of your work.</w:t>
      </w:r>
    </w:p>
    <w:p>
      <w:pPr>
        <w:pStyle w:val="Heading2"/>
      </w:pPr>
      <w:r>
        <w:t>Step 2 — Insert the WISL-CE License Notice</w:t>
      </w:r>
    </w:p>
    <w:p>
      <w:r>
        <w:t>Add the official notice at the front or back of your work. Copy this block exactly:</w:t>
      </w:r>
    </w:p>
    <w:p>
      <w:r>
        <w:rPr>
          <w:rFonts w:ascii="Courier New" w:hAnsi="Courier New" w:eastAsia="Courier New"/>
          <w:sz w:val="20"/>
        </w:rPr>
        <w:t>WISL-CE LICENSE NOTICE</w:t>
      </w:r>
    </w:p>
    <w:p>
      <w:r>
        <w:rPr>
          <w:rFonts w:ascii="Courier New" w:hAnsi="Courier New" w:eastAsia="Courier New"/>
          <w:sz w:val="20"/>
        </w:rPr>
        <w:t>This work is protected under the</w:t>
      </w:r>
    </w:p>
    <w:p>
      <w:r>
        <w:rPr>
          <w:rFonts w:ascii="Courier New" w:hAnsi="Courier New" w:eastAsia="Courier New"/>
          <w:sz w:val="20"/>
        </w:rPr>
        <w:t>Wanlin Intellectual Sovereignty License — Creator Edition (WISL-CE) v1.0.</w:t>
      </w:r>
    </w:p>
    <w:p>
      <w:r>
        <w:rPr>
          <w:rFonts w:ascii="Courier New" w:hAnsi="Courier New" w:eastAsia="Courier New"/>
          <w:sz w:val="20"/>
        </w:rPr>
        <w:t>© [YEAR] [CREATOR NAME]. All Rights Reserved.</w:t>
      </w:r>
    </w:p>
    <w:p>
      <w:r>
        <w:rPr>
          <w:rFonts w:ascii="Courier New" w:hAnsi="Courier New" w:eastAsia="Courier New"/>
          <w:sz w:val="20"/>
        </w:rPr>
        <w:t>CLOSED LICENSE — NOT OPEN SOURCE — NOT PUBLIC DOMAIN.</w:t>
      </w:r>
    </w:p>
    <w:p>
      <w:r>
        <w:rPr>
          <w:rFonts w:ascii="Courier New" w:hAnsi="Courier New" w:eastAsia="Courier New"/>
          <w:sz w:val="20"/>
        </w:rPr>
        <w:t>Personal reading and non-computational private study are permitted; all other uses require explicit written permission.</w:t>
      </w:r>
    </w:p>
    <w:p>
      <w:r>
        <w:rPr>
          <w:rFonts w:ascii="Courier New" w:hAnsi="Courier New" w:eastAsia="Courier New"/>
          <w:sz w:val="20"/>
        </w:rPr>
        <w:t>Contact: [EMAIL].</w:t>
      </w:r>
    </w:p>
    <w:p>
      <w:r>
        <w:t>Output: Your work now contains a binding legal protection statement.</w:t>
      </w:r>
    </w:p>
    <w:p>
      <w:pPr>
        <w:pStyle w:val="Heading2"/>
      </w:pPr>
      <w:r>
        <w:t>Step 3 — Add Metadata for Digital Platforms</w:t>
      </w:r>
    </w:p>
    <w:p>
      <w:r>
        <w:t>In all digital uploads (PDF metadata, Zenodo, GitHub, Substack, WordPress), add:</w:t>
      </w:r>
    </w:p>
    <w:p>
      <w:pPr>
        <w:pStyle w:val="ListBullet"/>
      </w:pPr>
      <w:r>
        <w:t>License: Wanlin Intellectual Sovereignty License — Creator Edition (WISL-CE) v1.0</w:t>
      </w:r>
    </w:p>
    <w:p>
      <w:r>
        <w:t>Optional metadata:</w:t>
      </w:r>
    </w:p>
    <w:p>
      <w:pPr>
        <w:pStyle w:val="ListBullet"/>
      </w:pPr>
      <w:r>
        <w:t>Keywords: Intellectual Sovereignty, Closed License, Not Open Source, AI Prohibited Use, No Training, No Embeddings, No Vectorization</w:t>
      </w:r>
    </w:p>
    <w:p>
      <w:pPr>
        <w:pStyle w:val="ListBullet"/>
      </w:pPr>
      <w:r>
        <w:t>Author: Your legal name or creative pseudonym</w:t>
      </w:r>
    </w:p>
    <w:p>
      <w:pPr>
        <w:pStyle w:val="ListBullet"/>
      </w:pPr>
      <w:r>
        <w:t>Publisher: Self or affiliated entity</w:t>
      </w:r>
    </w:p>
    <w:p>
      <w:r>
        <w:t>Output: AI scrapers and indexing systems detect your license boundary.</w:t>
      </w:r>
    </w:p>
    <w:p>
      <w:pPr>
        <w:pStyle w:val="Heading2"/>
      </w:pPr>
      <w:r>
        <w:t>Step 4 — Publish Your Work</w:t>
      </w:r>
    </w:p>
    <w:p>
      <w:r>
        <w:t>Publish on any platform you choose:</w:t>
      </w:r>
    </w:p>
    <w:p>
      <w:pPr>
        <w:pStyle w:val="ListBullet"/>
      </w:pPr>
      <w:r>
        <w:t>Zenodo (recommended for DOI traceability)</w:t>
      </w:r>
    </w:p>
    <w:p>
      <w:pPr>
        <w:pStyle w:val="ListBullet"/>
      </w:pPr>
      <w:r>
        <w:t>Substack / Medium</w:t>
      </w:r>
    </w:p>
    <w:p>
      <w:pPr>
        <w:pStyle w:val="ListBullet"/>
      </w:pPr>
      <w:r>
        <w:t>WordPress</w:t>
      </w:r>
    </w:p>
    <w:p>
      <w:pPr>
        <w:pStyle w:val="ListBullet"/>
      </w:pPr>
      <w:r>
        <w:t>GitHub</w:t>
      </w:r>
    </w:p>
    <w:p>
      <w:pPr>
        <w:pStyle w:val="ListBullet"/>
      </w:pPr>
      <w:r>
        <w:t>Personal website</w:t>
      </w:r>
    </w:p>
    <w:p>
      <w:pPr>
        <w:pStyle w:val="ListBullet"/>
      </w:pPr>
      <w:r>
        <w:t>YouTube (in video description)</w:t>
      </w:r>
    </w:p>
    <w:p>
      <w:pPr>
        <w:pStyle w:val="ListBullet"/>
      </w:pPr>
      <w:r>
        <w:t>Social media threads with WISL-CE footer tag</w:t>
      </w:r>
    </w:p>
    <w:p>
      <w:r>
        <w:t>Output: Your work is now publicly available with legal protection.</w:t>
      </w:r>
    </w:p>
    <w:p>
      <w:pPr>
        <w:pStyle w:val="Heading2"/>
      </w:pPr>
      <w:r>
        <w:t>Step 5 — Optional: Announce Your Licensing Terms</w:t>
      </w:r>
    </w:p>
    <w:p>
      <w:r>
        <w:t>Creators often include a public statement such as:</w:t>
      </w:r>
    </w:p>
    <w:p>
      <w:r>
        <w:t>“This work is protected under the Wanlin Intellectual Sovereignty License — Creator Edition (WISL-CE). AI model training, embedding, or computational extraction are strictly prohibited.”</w:t>
      </w:r>
    </w:p>
    <w:p>
      <w:r>
        <w:t>Output: Adds visibility and discourages unauthorized use.</w:t>
      </w:r>
    </w:p>
    <w:p>
      <w:pPr>
        <w:pStyle w:val="Heading2"/>
      </w:pPr>
      <w:r>
        <w:t>Step 6 — Manage Permission Requests</w:t>
      </w:r>
    </w:p>
    <w:p>
      <w:r>
        <w:t>If institutions, AI companies, or researchers request access:</w:t>
      </w:r>
    </w:p>
    <w:p>
      <w:pPr>
        <w:pStyle w:val="ListBullet"/>
      </w:pPr>
      <w:r>
        <w:t>You may grant or deny permission at your discretion.</w:t>
      </w:r>
    </w:p>
    <w:p>
      <w:pPr>
        <w:pStyle w:val="ListBullet"/>
      </w:pPr>
      <w:r>
        <w:t>All permissions must be written (email or signed PDF).</w:t>
      </w:r>
    </w:p>
    <w:p>
      <w:pPr>
        <w:pStyle w:val="ListBullet"/>
      </w:pPr>
      <w:r>
        <w:t>Keep the permission record as part of your authorship archive.</w:t>
      </w:r>
    </w:p>
    <w:p>
      <w:r>
        <w:t>Output: You retain total sovereignty over how your work is used.</w:t>
      </w:r>
    </w:p>
    <w:p>
      <w:pPr>
        <w:pStyle w:val="Heading2"/>
      </w:pPr>
      <w:r>
        <w:t>Step 7 — Use the Official WISL-CE v1.0 Template (Available Now)</w:t>
      </w:r>
    </w:p>
    <w:p>
      <w:r>
        <w:t>Download and keep this document as your official template. Use Appendix B for copy/paste notices.</w:t>
      </w:r>
    </w:p>
    <w:p>
      <w:r>
        <w:t>Output: You have the full template text and official notice blocks in one file.</w:t>
      </w:r>
    </w:p>
    <w:p>
      <w:pPr>
        <w:pStyle w:val="Heading1"/>
      </w:pPr>
      <w:r>
        <w:t>Appendix A — WISL-CE v1.0 Core Terms (EN)</w:t>
      </w:r>
    </w:p>
    <w:p>
      <w:r>
        <w:rPr>
          <w:b/>
        </w:rPr>
        <w:t>CLOSED LICENSE / NOT OPEN SOURCE / NOT PUBLIC DOMAIN</w:t>
      </w:r>
    </w:p>
    <w:p>
      <w:r>
        <w:t>This Public Use Template is a closed license. It is not an open-source license and does not dedicate any work to the public domain. Except for the limited permissions expressly stated below, no rights are granted.</w:t>
      </w:r>
    </w:p>
    <w:p>
      <w:pPr>
        <w:pStyle w:val="Heading2"/>
      </w:pPr>
      <w:r>
        <w:t>1) Parties and Work</w:t>
      </w:r>
    </w:p>
    <w:p>
      <w:pPr>
        <w:pStyle w:val="ListBullet"/>
      </w:pPr>
      <w:r>
        <w:t>Licensee (Creator / Rights Holder): [CREATOR NAME]</w:t>
      </w:r>
    </w:p>
    <w:p>
      <w:pPr>
        <w:pStyle w:val="ListBullet"/>
      </w:pPr>
      <w:r>
        <w:t>Work / Project Title: [WORK TITLE]</w:t>
      </w:r>
    </w:p>
    <w:p>
      <w:pPr>
        <w:pStyle w:val="ListBullet"/>
      </w:pPr>
      <w:r>
        <w:t>Effective Date: [DATE]</w:t>
      </w:r>
    </w:p>
    <w:p>
      <w:r>
        <w:t>“Work” includes any text, images, diagrams, illustrations, designs, notes, frameworks, theories, scripts, captions, or documentation created by the Licensee.</w:t>
      </w:r>
    </w:p>
    <w:p>
      <w:pPr>
        <w:pStyle w:val="Heading2"/>
      </w:pPr>
      <w:r>
        <w:t>2) Rights Reserved</w:t>
      </w:r>
    </w:p>
    <w:p>
      <w:r>
        <w:t>All copyrights and moral rights remain with the Licensee. All rights not expressly granted are reserved.</w:t>
      </w:r>
    </w:p>
    <w:p>
      <w:pPr>
        <w:pStyle w:val="Heading2"/>
      </w:pPr>
      <w:r>
        <w:t>3) Prohibited Uses (Strictly Prohibited Without Written Permission)</w:t>
      </w:r>
    </w:p>
    <w:p>
      <w:r>
        <w:t>The Work may not be used for any of the following purposes, whether in whole or in part:</w:t>
      </w:r>
    </w:p>
    <w:p>
      <w:pPr>
        <w:pStyle w:val="ListBullet"/>
      </w:pPr>
      <w:r>
        <w:t>AI/ML: training, fine-tuning, evaluation/benchmarking, dataset creation</w:t>
      </w:r>
    </w:p>
    <w:p>
      <w:pPr>
        <w:pStyle w:val="ListBullet"/>
      </w:pPr>
      <w:r>
        <w:t>Embeddings / Vectorization: embedding, vectorization, representation learning, feature extraction</w:t>
      </w:r>
    </w:p>
    <w:p>
      <w:pPr>
        <w:pStyle w:val="ListBullet"/>
      </w:pPr>
      <w:r>
        <w:t>Computational Processing: computational analysis, automated extraction, large-scale scraping, compression/distillation</w:t>
      </w:r>
    </w:p>
    <w:p>
      <w:pPr>
        <w:pStyle w:val="ListBullet"/>
      </w:pPr>
      <w:r>
        <w:t>Reconstruction / Imitation: reconstruction, structural imitation, derivative model/framework development</w:t>
      </w:r>
    </w:p>
    <w:p>
      <w:pPr>
        <w:pStyle w:val="ListBullet"/>
      </w:pPr>
      <w:r>
        <w:t>Commercial / Institutional: resale, distribution-as-a-product, platform/system integration, enterprise/institutional reuse</w:t>
      </w:r>
    </w:p>
    <w:p>
      <w:pPr>
        <w:pStyle w:val="Heading2"/>
      </w:pPr>
      <w:r>
        <w:t>4) Permitted Uses (Limited)</w:t>
      </w:r>
    </w:p>
    <w:p>
      <w:pPr>
        <w:pStyle w:val="ListBullet"/>
      </w:pPr>
      <w:r>
        <w:t>Personal reading and non-computational private study</w:t>
      </w:r>
    </w:p>
    <w:p>
      <w:pPr>
        <w:pStyle w:val="ListBullet"/>
      </w:pPr>
      <w:r>
        <w:t>Short quotation for academic citation with proper attribution</w:t>
      </w:r>
    </w:p>
    <w:p>
      <w:r>
        <w:t>Any other use requires explicit written permission.</w:t>
      </w:r>
    </w:p>
    <w:p>
      <w:pPr>
        <w:pStyle w:val="Heading2"/>
      </w:pPr>
      <w:r>
        <w:t>5) No Redistribution / No Derivatives</w:t>
      </w:r>
    </w:p>
    <w:p>
      <w:pPr>
        <w:pStyle w:val="ListBullet"/>
      </w:pPr>
      <w:r>
        <w:t>No Redistribution: You may not repost, re-upload, republish, or distribute the Work as a product or resource.</w:t>
      </w:r>
    </w:p>
    <w:p>
      <w:pPr>
        <w:pStyle w:val="ListBullet"/>
      </w:pPr>
      <w:r>
        <w:t>No Derivatives: You may not modify, adapt, translate, rewrite, or create derivative works from the Work without written permission.</w:t>
      </w:r>
    </w:p>
    <w:p>
      <w:pPr>
        <w:pStyle w:val="Heading2"/>
      </w:pPr>
      <w:r>
        <w:t>6) Enforcement</w:t>
      </w:r>
    </w:p>
    <w:p>
      <w:r>
        <w:t>Unauthorized use constitutes infringement under applicable copyright laws. The Licensee may pursue remedies in any jurisdiction.</w:t>
      </w:r>
    </w:p>
    <w:p>
      <w:r>
        <w:t>Permissions Contact: [EMAIL]</w:t>
      </w:r>
    </w:p>
    <w:p>
      <w:pPr>
        <w:pStyle w:val="Heading1"/>
      </w:pPr>
      <w:r>
        <w:t>Appendix B — Copy/Paste License Notice (EN)</w:t>
      </w:r>
    </w:p>
    <w:p>
      <w:r>
        <w:rPr>
          <w:rFonts w:ascii="Courier New" w:hAnsi="Courier New" w:eastAsia="Courier New"/>
          <w:sz w:val="20"/>
        </w:rPr>
        <w:t>WISL-CE LICENSE NOTICE</w:t>
      </w:r>
    </w:p>
    <w:p>
      <w:r>
        <w:rPr>
          <w:rFonts w:ascii="Courier New" w:hAnsi="Courier New" w:eastAsia="Courier New"/>
          <w:sz w:val="20"/>
        </w:rPr>
        <w:t>This work is protected under the</w:t>
      </w:r>
    </w:p>
    <w:p>
      <w:r>
        <w:rPr>
          <w:rFonts w:ascii="Courier New" w:hAnsi="Courier New" w:eastAsia="Courier New"/>
          <w:sz w:val="20"/>
        </w:rPr>
        <w:t>Wanlin Intellectual Sovereignty License — Creator Edition (WISL-CE) v1.0.</w:t>
      </w:r>
    </w:p>
    <w:p>
      <w:r>
        <w:rPr>
          <w:rFonts w:ascii="Courier New" w:hAnsi="Courier New" w:eastAsia="Courier New"/>
          <w:sz w:val="20"/>
        </w:rPr>
        <w:t>© [YEAR] [CREATOR NAME]. All Rights Reserved.</w:t>
      </w:r>
    </w:p>
    <w:p>
      <w:r>
        <w:rPr>
          <w:rFonts w:ascii="Courier New" w:hAnsi="Courier New" w:eastAsia="Courier New"/>
          <w:sz w:val="20"/>
        </w:rPr>
        <w:t>CLOSED LICENSE — NOT OPEN SOURCE — NOT PUBLIC DOMAIN.</w:t>
      </w:r>
    </w:p>
    <w:p>
      <w:r>
        <w:rPr>
          <w:rFonts w:ascii="Courier New" w:hAnsi="Courier New" w:eastAsia="Courier New"/>
          <w:sz w:val="20"/>
        </w:rPr>
        <w:t>Personal reading and non-computational private study are permitted; all other uses require explicit written permission.</w:t>
      </w:r>
    </w:p>
    <w:p>
      <w:r>
        <w:rPr>
          <w:rFonts w:ascii="Courier New" w:hAnsi="Courier New" w:eastAsia="Courier New"/>
          <w:sz w:val="20"/>
        </w:rPr>
        <w:t>Contact: [EMAIL].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