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WISL-CE｜創作者版</w:t>
      </w:r>
    </w:p>
    <w:p>
      <w:pPr>
        <w:jc w:val="center"/>
      </w:pPr>
      <w:r>
        <w:rPr>
          <w:i/>
          <w:sz w:val="24"/>
        </w:rPr>
        <w:t>申請流程＋核心條款（單檔公開模板）</w:t>
      </w:r>
    </w:p>
    <w:p>
      <w:r>
        <w:t>創作者如何套用《Wanlin 智識主權授權條款—創作者版（WISL-CE）》</w:t>
      </w:r>
    </w:p>
    <w:p>
      <w:pPr>
        <w:pStyle w:val="Heading1"/>
      </w:pPr>
      <w:r>
        <w:t>流程</w:t>
      </w:r>
    </w:p>
    <w:p>
      <w:pPr>
        <w:pStyle w:val="Heading2"/>
      </w:pPr>
      <w:r>
        <w:t>步驟 1 — 準備你的作品</w:t>
      </w:r>
    </w:p>
    <w:p>
      <w:r>
        <w:t>確認你要保護的智識資產，例如：</w:t>
      </w:r>
    </w:p>
    <w:p>
      <w:pPr>
        <w:pStyle w:val="ListBullet"/>
      </w:pPr>
      <w:r>
        <w:t>書籍、文章、PDF</w:t>
      </w:r>
    </w:p>
    <w:p>
      <w:pPr>
        <w:pStyle w:val="ListBullet"/>
      </w:pPr>
      <w:r>
        <w:t>圖表、插畫、設計圖</w:t>
      </w:r>
    </w:p>
    <w:p>
      <w:pPr>
        <w:pStyle w:val="ListBullet"/>
      </w:pPr>
      <w:r>
        <w:t>研究筆記、理論、框架</w:t>
      </w:r>
    </w:p>
    <w:p>
      <w:pPr>
        <w:pStyle w:val="ListBullet"/>
      </w:pPr>
      <w:r>
        <w:t>課程模組、講義</w:t>
      </w:r>
    </w:p>
    <w:p>
      <w:pPr>
        <w:pStyle w:val="ListBullet"/>
      </w:pPr>
      <w:r>
        <w:t>網站內容、部落格文章</w:t>
      </w:r>
    </w:p>
    <w:p>
      <w:pPr>
        <w:pStyle w:val="ListBullet"/>
      </w:pPr>
      <w:r>
        <w:t>影片腳本、字幕</w:t>
      </w:r>
    </w:p>
    <w:p>
      <w:pPr>
        <w:pStyle w:val="ListBullet"/>
      </w:pPr>
      <w:r>
        <w:t>程式文件或概念架構</w:t>
      </w:r>
    </w:p>
    <w:p>
      <w:r>
        <w:t>產出：完成版或接近完成版的作品。</w:t>
      </w:r>
    </w:p>
    <w:p>
      <w:pPr>
        <w:pStyle w:val="Heading2"/>
      </w:pPr>
      <w:r>
        <w:t>步驟 2 — 加入 WISL-CE 授權聲明</w:t>
      </w:r>
    </w:p>
    <w:p>
      <w:r>
        <w:t>把官方聲明放在作品的開頭或結尾。請原封不動複製以下區塊：</w:t>
      </w:r>
    </w:p>
    <w:p>
      <w:r>
        <w:rPr>
          <w:rFonts w:ascii="Courier New" w:hAnsi="Courier New" w:eastAsia="Courier New"/>
          <w:sz w:val="20"/>
        </w:rPr>
        <w:t>WISL-CE 授權聲明</w:t>
      </w:r>
    </w:p>
    <w:p>
      <w:r>
        <w:rPr>
          <w:rFonts w:ascii="Courier New" w:hAnsi="Courier New" w:eastAsia="Courier New"/>
          <w:sz w:val="20"/>
        </w:rPr>
        <w:t>本作品受《Wanlin 智識主權授權條款—創作者版（WISL-CE）v1.0》保護。</w:t>
      </w:r>
    </w:p>
    <w:p>
      <w:r>
        <w:rPr>
          <w:rFonts w:ascii="Courier New" w:hAnsi="Courier New" w:eastAsia="Courier New"/>
          <w:sz w:val="20"/>
        </w:rPr>
        <w:t>© [YEAR] [創作者姓名]。保留一切權利。</w:t>
      </w:r>
    </w:p>
    <w:p>
      <w:r>
        <w:rPr>
          <w:rFonts w:ascii="Courier New" w:hAnsi="Courier New" w:eastAsia="Courier New"/>
          <w:sz w:val="20"/>
        </w:rPr>
        <w:t>封閉授權｜非開源｜非公有領域。</w:t>
      </w:r>
    </w:p>
    <w:p>
      <w:r>
        <w:rPr>
          <w:rFonts w:ascii="Courier New" w:hAnsi="Courier New" w:eastAsia="Courier New"/>
          <w:sz w:val="20"/>
        </w:rPr>
        <w:t>允許個人閱讀與非運算性私人研究；其餘使用須取得明確書面同意。</w:t>
      </w:r>
    </w:p>
    <w:p>
      <w:r>
        <w:rPr>
          <w:rFonts w:ascii="Courier New" w:hAnsi="Courier New" w:eastAsia="Courier New"/>
          <w:sz w:val="20"/>
        </w:rPr>
        <w:t>聯絡：[Email]</w:t>
      </w:r>
    </w:p>
    <w:p>
      <w:r>
        <w:t>產出：你的作品已包含具約束力的授權保護聲明。</w:t>
      </w:r>
    </w:p>
    <w:p>
      <w:pPr>
        <w:pStyle w:val="Heading2"/>
      </w:pPr>
      <w:r>
        <w:t>步驟 3 — 在數位平台加入 Metadata</w:t>
      </w:r>
    </w:p>
    <w:p>
      <w:r>
        <w:t>在所有數位上傳處（PDF metadata、Zenodo、GitHub、Substack、WordPress）加入：</w:t>
      </w:r>
    </w:p>
    <w:p>
      <w:pPr>
        <w:pStyle w:val="ListBullet"/>
      </w:pPr>
      <w:r>
        <w:t>License：《Wanlin 智識主權授權條款—創作者版（WISL-CE）v1.0》</w:t>
      </w:r>
    </w:p>
    <w:p>
      <w:r>
        <w:t>可選 Metadata：</w:t>
      </w:r>
    </w:p>
    <w:p>
      <w:pPr>
        <w:pStyle w:val="ListBullet"/>
      </w:pPr>
      <w:r>
        <w:t>Keywords：智識主權、封閉授權、非開源、禁止 AI 使用、禁止訓練、禁止嵌入/向量化</w:t>
      </w:r>
    </w:p>
    <w:p>
      <w:pPr>
        <w:pStyle w:val="ListBullet"/>
      </w:pPr>
      <w:r>
        <w:t>Author：你的真名或筆名</w:t>
      </w:r>
    </w:p>
    <w:p>
      <w:pPr>
        <w:pStyle w:val="ListBullet"/>
      </w:pPr>
      <w:r>
        <w:t>Publisher：Self 或所屬單位</w:t>
      </w:r>
    </w:p>
    <w:p>
      <w:r>
        <w:t>產出：讓爬蟲與索引系統辨識你的授權邊界。</w:t>
      </w:r>
    </w:p>
    <w:p>
      <w:pPr>
        <w:pStyle w:val="Heading2"/>
      </w:pPr>
      <w:r>
        <w:t>步驟 4 — 發布你的作品</w:t>
      </w:r>
    </w:p>
    <w:p>
      <w:r>
        <w:t>可發佈在你選擇的平台：</w:t>
      </w:r>
    </w:p>
    <w:p>
      <w:pPr>
        <w:pStyle w:val="ListBullet"/>
      </w:pPr>
      <w:r>
        <w:t>Zenodo（建議：DOI 可追溯）</w:t>
      </w:r>
    </w:p>
    <w:p>
      <w:pPr>
        <w:pStyle w:val="ListBullet"/>
      </w:pPr>
      <w:r>
        <w:t>Substack / Medium</w:t>
      </w:r>
    </w:p>
    <w:p>
      <w:pPr>
        <w:pStyle w:val="ListBullet"/>
      </w:pPr>
      <w:r>
        <w:t>WordPress</w:t>
      </w:r>
    </w:p>
    <w:p>
      <w:pPr>
        <w:pStyle w:val="ListBullet"/>
      </w:pPr>
      <w:r>
        <w:t>GitHub</w:t>
      </w:r>
    </w:p>
    <w:p>
      <w:pPr>
        <w:pStyle w:val="ListBullet"/>
      </w:pPr>
      <w:r>
        <w:t>個人網站</w:t>
      </w:r>
    </w:p>
    <w:p>
      <w:pPr>
        <w:pStyle w:val="ListBullet"/>
      </w:pPr>
      <w:r>
        <w:t>YouTube（影片描述）</w:t>
      </w:r>
    </w:p>
    <w:p>
      <w:pPr>
        <w:pStyle w:val="ListBullet"/>
      </w:pPr>
      <w:r>
        <w:t>社群貼文（文末加 WISL-CE tag）</w:t>
      </w:r>
    </w:p>
    <w:p>
      <w:r>
        <w:t>產出：你的作品已在公開環境具備授權保護。</w:t>
      </w:r>
    </w:p>
    <w:p>
      <w:pPr>
        <w:pStyle w:val="Heading2"/>
      </w:pPr>
      <w:r>
        <w:t>步驟 5 —（選用）公告你的授權條件</w:t>
      </w:r>
    </w:p>
    <w:p>
      <w:r>
        <w:t>可加一段公開聲明，例如：</w:t>
      </w:r>
    </w:p>
    <w:p>
      <w:r>
        <w:t>「本作品採用 WISL-CE 授權保護，嚴禁 AI 訓練、嵌入、或任何運算性擷取。」</w:t>
      </w:r>
    </w:p>
    <w:p>
      <w:r>
        <w:t>產出：增加可見度並降低未授權使用的機率。</w:t>
      </w:r>
    </w:p>
    <w:p>
      <w:pPr>
        <w:pStyle w:val="Heading2"/>
      </w:pPr>
      <w:r>
        <w:t>步驟 6 — 管理授權請求</w:t>
      </w:r>
    </w:p>
    <w:p>
      <w:r>
        <w:t>若機構、AI 公司或研究者提出使用需求：</w:t>
      </w:r>
    </w:p>
    <w:p>
      <w:pPr>
        <w:pStyle w:val="ListBullet"/>
      </w:pPr>
      <w:r>
        <w:t>你可自行同意或拒絕。</w:t>
      </w:r>
    </w:p>
    <w:p>
      <w:pPr>
        <w:pStyle w:val="ListBullet"/>
      </w:pPr>
      <w:r>
        <w:t>所有允許必須有書面紀錄（Email 或簽署文件）。</w:t>
      </w:r>
    </w:p>
    <w:p>
      <w:pPr>
        <w:pStyle w:val="ListBullet"/>
      </w:pPr>
      <w:r>
        <w:t>建議保存授權紀錄作為作者檔案的一部分。</w:t>
      </w:r>
    </w:p>
    <w:p>
      <w:r>
        <w:t>產出：你保有完全主權與可追溯紀錄。</w:t>
      </w:r>
    </w:p>
    <w:p>
      <w:pPr>
        <w:pStyle w:val="Heading2"/>
      </w:pPr>
      <w:r>
        <w:t>步驟 7 — 使用本文件作為 WISL-CE v1.0 官方模板（現已提供）</w:t>
      </w:r>
    </w:p>
    <w:p>
      <w:r>
        <w:t>請保留本文件作為你的官方模板；可直接使用附錄B的可複製聲明。</w:t>
      </w:r>
    </w:p>
    <w:p>
      <w:r>
        <w:t>產出：一份文件即可完成授權宣告與核心條款引用。</w:t>
      </w:r>
    </w:p>
    <w:p>
      <w:pPr>
        <w:pStyle w:val="Heading1"/>
      </w:pPr>
      <w:r>
        <w:t>附錄A｜WISL-CE v1.0 核心條款（繁體）</w:t>
      </w:r>
    </w:p>
    <w:p>
      <w:r>
        <w:rPr>
          <w:b/>
        </w:rPr>
        <w:t>封閉授權｜非開源｜非公有領域</w:t>
      </w:r>
    </w:p>
    <w:p>
      <w:r>
        <w:t>本民眾可用模板屬封閉授權，不是開源授權，亦不構成公有領域讓渡。除下列明示允許之範圍外，不授與任何權利。</w:t>
      </w:r>
    </w:p>
    <w:p>
      <w:pPr>
        <w:pStyle w:val="Heading2"/>
      </w:pPr>
      <w:r>
        <w:t>1）當事人與作品</w:t>
      </w:r>
    </w:p>
    <w:p>
      <w:pPr>
        <w:pStyle w:val="ListBullet"/>
      </w:pPr>
      <w:r>
        <w:t>被授權人（創作者／權利人）：[創作者姓名]</w:t>
      </w:r>
    </w:p>
    <w:p>
      <w:pPr>
        <w:pStyle w:val="ListBullet"/>
      </w:pPr>
      <w:r>
        <w:t>作品／專案名稱：[作品名稱]</w:t>
      </w:r>
    </w:p>
    <w:p>
      <w:pPr>
        <w:pStyle w:val="ListBullet"/>
      </w:pPr>
      <w:r>
        <w:t>生效日期：[日期]</w:t>
      </w:r>
    </w:p>
    <w:p>
      <w:r>
        <w:t>「作品」包含被授權人所創作之一切文字、圖像、圖示、插畫、設計、筆記、框架、理論、腳本、字幕、文件等內容。</w:t>
      </w:r>
    </w:p>
    <w:p>
      <w:pPr>
        <w:pStyle w:val="Heading2"/>
      </w:pPr>
      <w:r>
        <w:t>2）權利保留</w:t>
      </w:r>
    </w:p>
    <w:p>
      <w:r>
        <w:t>著作財產權與著作人格權均由被授權人保留。凡未明示授權者，權利悉屬保留。</w:t>
      </w:r>
    </w:p>
    <w:p>
      <w:pPr>
        <w:pStyle w:val="Heading2"/>
      </w:pPr>
      <w:r>
        <w:t>3）禁止用途（未經書面同意一律禁止）</w:t>
      </w:r>
    </w:p>
    <w:p>
      <w:r>
        <w:t>作品不得全部或部分用於以下任何用途：</w:t>
      </w:r>
    </w:p>
    <w:p>
      <w:pPr>
        <w:pStyle w:val="ListBullet"/>
      </w:pPr>
      <w:r>
        <w:t>AI／機器學習：訓練、微調、評測/benchmark、資料集製作</w:t>
      </w:r>
    </w:p>
    <w:p>
      <w:pPr>
        <w:pStyle w:val="ListBullet"/>
      </w:pPr>
      <w:r>
        <w:t>嵌入／向量化：嵌入、向量化、表徵學習、特徵擷取</w:t>
      </w:r>
    </w:p>
    <w:p>
      <w:pPr>
        <w:pStyle w:val="ListBullet"/>
      </w:pPr>
      <w:r>
        <w:t>運算性處理：運算性分析、自動化擷取、大規模爬取、壓縮/蒸餾</w:t>
      </w:r>
    </w:p>
    <w:p>
      <w:pPr>
        <w:pStyle w:val="ListBullet"/>
      </w:pPr>
      <w:r>
        <w:t>重建／模仿：重建、結構模仿、衍生模型/框架開發</w:t>
      </w:r>
    </w:p>
    <w:p>
      <w:pPr>
        <w:pStyle w:val="ListBullet"/>
      </w:pPr>
      <w:r>
        <w:t>商業／機構用途：轉售、以作品作為商品散布、平台/系統整合、企業/機構再利用</w:t>
      </w:r>
    </w:p>
    <w:p>
      <w:pPr>
        <w:pStyle w:val="Heading2"/>
      </w:pPr>
      <w:r>
        <w:t>4）允許用途（有限授權）</w:t>
      </w:r>
    </w:p>
    <w:p>
      <w:pPr>
        <w:pStyle w:val="ListBullet"/>
      </w:pPr>
      <w:r>
        <w:t>個人閱讀與非運算性私人研究</w:t>
      </w:r>
    </w:p>
    <w:p>
      <w:pPr>
        <w:pStyle w:val="ListBullet"/>
      </w:pPr>
      <w:r>
        <w:t>學術用途之短節引用並正確註明出處</w:t>
      </w:r>
    </w:p>
    <w:p>
      <w:r>
        <w:t>除此之外之任何用途，均需取得明確書面同意。</w:t>
      </w:r>
    </w:p>
    <w:p>
      <w:pPr>
        <w:pStyle w:val="Heading2"/>
      </w:pPr>
      <w:r>
        <w:t>5）不得再散布／不得改作</w:t>
      </w:r>
    </w:p>
    <w:p>
      <w:pPr>
        <w:pStyle w:val="ListBullet"/>
      </w:pPr>
      <w:r>
        <w:t>不得再散布：不得轉貼、重上傳、再出版，或將作品作為資源/商品提供。</w:t>
      </w:r>
    </w:p>
    <w:p>
      <w:pPr>
        <w:pStyle w:val="ListBullet"/>
      </w:pPr>
      <w:r>
        <w:t>不得改作：未經書面同意，不得修改、改編、翻譯、改寫或製作衍生作品。</w:t>
      </w:r>
    </w:p>
    <w:p>
      <w:pPr>
        <w:pStyle w:val="Heading2"/>
      </w:pPr>
      <w:r>
        <w:t>6）侵權執行</w:t>
      </w:r>
    </w:p>
    <w:p>
      <w:r>
        <w:t>未經授權之使用屬侵權，被授權人得依法於任何法域主張救濟。</w:t>
      </w:r>
    </w:p>
    <w:p>
      <w:r>
        <w:t>授權洽詢：[Email]</w:t>
      </w:r>
    </w:p>
    <w:p>
      <w:pPr>
        <w:pStyle w:val="Heading1"/>
      </w:pPr>
      <w:r>
        <w:t>附錄B｜可複製授權聲明（繁體）</w:t>
      </w:r>
    </w:p>
    <w:p>
      <w:r>
        <w:rPr>
          <w:rFonts w:ascii="Courier New" w:hAnsi="Courier New" w:eastAsia="Courier New"/>
          <w:sz w:val="20"/>
        </w:rPr>
        <w:t>WISL-CE 授權聲明</w:t>
      </w:r>
    </w:p>
    <w:p>
      <w:r>
        <w:rPr>
          <w:rFonts w:ascii="Courier New" w:hAnsi="Courier New" w:eastAsia="Courier New"/>
          <w:sz w:val="20"/>
        </w:rPr>
        <w:t>本作品受《Wanlin 智識主權授權條款—創作者版（WISL-CE）v1.0》保護。</w:t>
      </w:r>
    </w:p>
    <w:p>
      <w:r>
        <w:rPr>
          <w:rFonts w:ascii="Courier New" w:hAnsi="Courier New" w:eastAsia="Courier New"/>
          <w:sz w:val="20"/>
        </w:rPr>
        <w:t>© [YEAR] [創作者姓名]。保留一切權利。</w:t>
      </w:r>
    </w:p>
    <w:p>
      <w:r>
        <w:rPr>
          <w:rFonts w:ascii="Courier New" w:hAnsi="Courier New" w:eastAsia="Courier New"/>
          <w:sz w:val="20"/>
        </w:rPr>
        <w:t>封閉授權｜非開源｜非公有領域。</w:t>
      </w:r>
    </w:p>
    <w:p>
      <w:r>
        <w:rPr>
          <w:rFonts w:ascii="Courier New" w:hAnsi="Courier New" w:eastAsia="Courier New"/>
          <w:sz w:val="20"/>
        </w:rPr>
        <w:t>允許個人閱讀與非運算性私人研究；其餘使用須取得明確書面同意。</w:t>
      </w:r>
    </w:p>
    <w:p>
      <w:r>
        <w:rPr>
          <w:rFonts w:ascii="Courier New" w:hAnsi="Courier New" w:eastAsia="Courier New"/>
          <w:sz w:val="20"/>
        </w:rPr>
        <w:t>聯絡：[Email]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TC" w:hAnsi="Noto Sans CJK TC" w:eastAsia="Noto Sans CJK TC" w:cs="Noto Sans CJK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